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AE2B2" w14:textId="77777777" w:rsidR="007A4E96" w:rsidRPr="003D6ACD" w:rsidRDefault="007A4E96" w:rsidP="007A4E96">
      <w:r w:rsidRPr="003D6ACD">
        <w:rPr>
          <w:b/>
        </w:rPr>
        <w:t xml:space="preserve">The following is an example of an audit engagement letter for an audit of a general purpose financial report prepared in accordance with Australian Accounting Standards and the </w:t>
      </w:r>
      <w:r w:rsidRPr="003D6ACD">
        <w:rPr>
          <w:b/>
          <w:i/>
          <w:iCs/>
        </w:rPr>
        <w:t>Corporations Act 2001</w:t>
      </w:r>
      <w:r w:rsidRPr="003D6ACD">
        <w:rPr>
          <w:b/>
        </w:rPr>
        <w:t>. This letter is not authoritative but is intended only to be a guide that may be used in conjunction with the considerations outlined in this Auditing Standard. It will need to be varied according to individual requirements and circumstances. It is drafted to refer to the audit of a financial report for a single reporting period and would require adaptation if intended or expected to apply to recurring audits (see paragraph 13 of ASA 210). It may be appropriate to seek legal advice that any proposed letter is suitable.</w:t>
      </w:r>
    </w:p>
    <w:p w14:paraId="0A87BF27" w14:textId="77777777" w:rsidR="007A4E96" w:rsidRPr="003D6ACD" w:rsidRDefault="007A4E96" w:rsidP="007A4E96"/>
    <w:p w14:paraId="14BCF1A5" w14:textId="4BBC6226" w:rsidR="007A4E96" w:rsidRPr="003D6ACD" w:rsidRDefault="007A4E96" w:rsidP="007A4E96">
      <w:r w:rsidRPr="003D6ACD">
        <w:t xml:space="preserve">To the </w:t>
      </w:r>
      <w:sdt>
        <w:sdtPr>
          <w:id w:val="-1104957347"/>
          <w:placeholder>
            <w:docPart w:val="DefaultPlaceholder_-1854013440"/>
          </w:placeholder>
          <w:dataBinding w:prefixMappings="xmlns:ns0='http://schemas.myworkpapers.com/datafield' " w:xpath="/ns0:datafield[1]/ns0:client[1]/ns0:client_name[1]" w:storeItemID="{4486426E-0362-489A-A8DF-574413F04BF6}"/>
          <w:text/>
        </w:sdtPr>
        <w:sdtEndPr/>
        <w:sdtContent>
          <w:r w:rsidR="007271AE" w:rsidRPr="003D6ACD">
            <w:t>{{</w:t>
          </w:r>
          <w:proofErr w:type="spellStart"/>
          <w:r w:rsidR="007271AE" w:rsidRPr="003D6ACD">
            <w:t>client_name</w:t>
          </w:r>
          <w:proofErr w:type="spellEnd"/>
          <w:r w:rsidR="007271AE" w:rsidRPr="003D6ACD">
            <w:t>}}</w:t>
          </w:r>
        </w:sdtContent>
      </w:sdt>
      <w:r w:rsidRPr="003D6ACD">
        <w:t>:</w:t>
      </w:r>
    </w:p>
    <w:p w14:paraId="15F91E14" w14:textId="77777777" w:rsidR="001E34C6" w:rsidRPr="003D6ACD" w:rsidRDefault="001E34C6" w:rsidP="007A4E96">
      <w:pPr>
        <w:rPr>
          <w:i/>
          <w:iCs/>
        </w:rPr>
      </w:pPr>
    </w:p>
    <w:p w14:paraId="1B77490E" w14:textId="42998110" w:rsidR="007A4E96" w:rsidRPr="003D6ACD" w:rsidRDefault="007A4E96" w:rsidP="007A4E96">
      <w:r w:rsidRPr="003D6ACD">
        <w:rPr>
          <w:i/>
          <w:iCs/>
        </w:rPr>
        <w:t>The objective and scope of the audit</w:t>
      </w:r>
    </w:p>
    <w:p w14:paraId="4A3A54EF" w14:textId="159771CA" w:rsidR="007A4E96" w:rsidRPr="003D6ACD" w:rsidRDefault="007A4E96" w:rsidP="007A4E96">
      <w:r w:rsidRPr="003D6ACD">
        <w:t xml:space="preserve">You have requested that we audit the financial report of </w:t>
      </w:r>
      <w:sdt>
        <w:sdtPr>
          <w:id w:val="-1509205415"/>
          <w:placeholder>
            <w:docPart w:val="DefaultPlaceholder_-1854013440"/>
          </w:placeholder>
          <w:dataBinding w:prefixMappings="xmlns:ns0='http://schemas.myworkpapers.com/datafield' " w:xpath="/ns0:datafield[1]/ns0:client[1]/ns0:client_name[1]" w:storeItemID="{4486426E-0362-489A-A8DF-574413F04BF6}"/>
          <w:text/>
        </w:sdtPr>
        <w:sdtEndPr/>
        <w:sdtContent>
          <w:r w:rsidR="007271AE" w:rsidRPr="003D6ACD">
            <w:t>{{</w:t>
          </w:r>
          <w:proofErr w:type="spellStart"/>
          <w:r w:rsidR="007271AE" w:rsidRPr="003D6ACD">
            <w:t>client_name</w:t>
          </w:r>
          <w:proofErr w:type="spellEnd"/>
          <w:r w:rsidR="007271AE" w:rsidRPr="003D6ACD">
            <w:t>}}</w:t>
          </w:r>
        </w:sdtContent>
      </w:sdt>
      <w:r w:rsidRPr="003D6ACD">
        <w:t xml:space="preserve"> which comprises the statement of financial position as at </w:t>
      </w:r>
      <w:sdt>
        <w:sdtPr>
          <w:id w:val="-90473173"/>
          <w:placeholder>
            <w:docPart w:val="DefaultPlaceholder_-1854013440"/>
          </w:placeholder>
          <w15:dataBinding w:prefixMappings="xmlns:ns0='http://schemas.myworkpapers.com/datafield' " w:xpath="/ns0:datafield[1]/ns0:file[1]/ns0:audit_period_date[1]" w:storeItemID="{4486426E-0362-489A-A8DF-574413F04BF6}" w16sdtdh:storeItemChecksum="V6KfWg=="/>
        </w:sdtPr>
        <w:sdtContent>
          <w:r w:rsidR="00910A02" w:rsidRPr="003D6ACD">
            <w:t>{{</w:t>
          </w:r>
          <w:proofErr w:type="spellStart"/>
          <w:r w:rsidR="00910A02" w:rsidRPr="003D6ACD">
            <w:t>audit_period_date</w:t>
          </w:r>
          <w:proofErr w:type="spellEnd"/>
          <w:r w:rsidR="00910A02" w:rsidRPr="003D6ACD">
            <w:t>}}</w:t>
          </w:r>
        </w:sdtContent>
      </w:sdt>
      <w:r w:rsidRPr="003D6ACD">
        <w:t xml:space="preserve"> and the statement of comprehensive income, statement of changes in equity and statement of cash flows for the year then ended, and notes to the financial statements including a summary of significant accounting policies, and the directors’ declaration. We are pleased to confirm our acceptance and our understanding of this audit engagement by means of this letter.</w:t>
      </w:r>
    </w:p>
    <w:p w14:paraId="3AD92D2A" w14:textId="77777777" w:rsidR="007A4E96" w:rsidRPr="003D6ACD" w:rsidRDefault="007A4E96" w:rsidP="007A4E96">
      <w:r w:rsidRPr="003D6ACD">
        <w:t>The objectives of our audit are to obtain reasonable assurance about whether the financial report as a whole is free from material misstatement, whether due to fraud or error, and to issue an auditor’s report that includes our opinion. Reasonable assurance is a high level of assurance, but is not a guarantee that an audit conducted in accordance with Australian Auditing Standards will always detect a material misstatement when it exists. Misstatements can arise from fraud or error and are considered material if, individually or in the aggregate, they could reasonably be expected to influence the economic decisions of users taken on the basis of this financial report.</w:t>
      </w:r>
    </w:p>
    <w:p w14:paraId="67236C89" w14:textId="77777777" w:rsidR="007A4E96" w:rsidRPr="003D6ACD" w:rsidRDefault="007A4E96" w:rsidP="007A4E96">
      <w:r w:rsidRPr="003D6ACD">
        <w:rPr>
          <w:i/>
          <w:iCs/>
        </w:rPr>
        <w:t>The responsibilities of the auditor</w:t>
      </w:r>
    </w:p>
    <w:p w14:paraId="5507B0DD" w14:textId="77777777" w:rsidR="007A4E96" w:rsidRPr="003D6ACD" w:rsidRDefault="007A4E96" w:rsidP="007A4E96">
      <w:r w:rsidRPr="003D6ACD">
        <w:t>We will conduct our audit in accordance with Australian Auditing Standards. Those standards require that we comply with ethical requirements. As part of an audit in accordance with Australian Auditing Standards, we exercise professional judgement and maintain professional scepticism throughout the audit. We also:</w:t>
      </w:r>
    </w:p>
    <w:p w14:paraId="2318FA1C" w14:textId="77777777" w:rsidR="007A4E96" w:rsidRPr="003D6ACD" w:rsidRDefault="007A4E96" w:rsidP="007A4E96">
      <w:pPr>
        <w:pStyle w:val="ListParagraph"/>
        <w:numPr>
          <w:ilvl w:val="0"/>
          <w:numId w:val="3"/>
        </w:numPr>
        <w:spacing w:before="240"/>
        <w:ind w:left="426" w:right="-2" w:hanging="426"/>
      </w:pPr>
      <w:r w:rsidRPr="003D6ACD">
        <w:t>Identify and assess the risks of material misstatement of the financial report,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79A5B3C1" w14:textId="77777777" w:rsidR="007A4E96" w:rsidRPr="003D6ACD" w:rsidRDefault="007A4E96" w:rsidP="007A4E96">
      <w:pPr>
        <w:pStyle w:val="ListParagraph"/>
        <w:numPr>
          <w:ilvl w:val="0"/>
          <w:numId w:val="3"/>
        </w:numPr>
        <w:spacing w:before="240"/>
        <w:ind w:left="426" w:right="-2" w:hanging="426"/>
      </w:pPr>
      <w:r w:rsidRPr="003D6ACD">
        <w:t>Obtain an understanding of internal control relevant to the audit in order to design audit procedures that are appropriate in the circumstances, but not for the purpose of expressing an opinion on the effectiveness of the entity’s internal control. However, we will communicate to you in writing concerning any significant deficiencies in internal control relevant to the audit of the financial report that we have identified during the audit.</w:t>
      </w:r>
    </w:p>
    <w:p w14:paraId="17D89962" w14:textId="77777777" w:rsidR="007A4E96" w:rsidRPr="003D6ACD" w:rsidRDefault="007A4E96" w:rsidP="007A4E96">
      <w:pPr>
        <w:pStyle w:val="ListParagraph"/>
        <w:numPr>
          <w:ilvl w:val="0"/>
          <w:numId w:val="3"/>
        </w:numPr>
        <w:spacing w:before="240"/>
        <w:ind w:left="426" w:hanging="426"/>
      </w:pPr>
      <w:r w:rsidRPr="003D6ACD">
        <w:t>Evaluate the appropriateness of accounting policies used and the reasonableness of accounting estimates and related disclosures made by management.</w:t>
      </w:r>
    </w:p>
    <w:p w14:paraId="6B81142C" w14:textId="77777777" w:rsidR="007A4E96" w:rsidRPr="003D6ACD" w:rsidRDefault="007A4E96" w:rsidP="007A4E96">
      <w:pPr>
        <w:pStyle w:val="ListParagraph"/>
        <w:ind w:left="426" w:hanging="426"/>
      </w:pPr>
    </w:p>
    <w:p w14:paraId="51EFD871" w14:textId="77777777" w:rsidR="007A4E96" w:rsidRPr="003D6ACD" w:rsidRDefault="007A4E96" w:rsidP="007A4E96">
      <w:pPr>
        <w:pStyle w:val="ListParagraph"/>
        <w:numPr>
          <w:ilvl w:val="0"/>
          <w:numId w:val="3"/>
        </w:numPr>
        <w:spacing w:before="240" w:after="150"/>
        <w:ind w:left="426" w:hanging="426"/>
      </w:pPr>
      <w:r w:rsidRPr="003D6ACD">
        <w:t>Conclude on the appropriateness of management’s 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auditor’s report to the related disclosures in the financial report or, if such disclosures are inadequate, to modify our opinion. Our conclusions are based on the audit evidence obtained up to the date of our auditor’s report. However, future events or conditions may cause the Company to cease to continue as a going concern.</w:t>
      </w:r>
    </w:p>
    <w:p w14:paraId="6ECA0FE5" w14:textId="77777777" w:rsidR="007A4E96" w:rsidRPr="003D6ACD" w:rsidRDefault="007A4E96" w:rsidP="007A4E96">
      <w:pPr>
        <w:pStyle w:val="ListParagraph"/>
        <w:numPr>
          <w:ilvl w:val="0"/>
          <w:numId w:val="3"/>
        </w:numPr>
        <w:spacing w:before="240" w:after="150"/>
        <w:ind w:left="426" w:hanging="426"/>
      </w:pPr>
      <w:r w:rsidRPr="003D6ACD">
        <w:t>Evaluate the overall presentation, structure and content of the financial report, including the disclosures, and whether the financial report represents the underlying transactions and events in a manner that achieves fair presentation.</w:t>
      </w:r>
    </w:p>
    <w:p w14:paraId="58D0C84A" w14:textId="77777777" w:rsidR="007A4E96" w:rsidRPr="003D6ACD" w:rsidRDefault="007A4E96" w:rsidP="007A4E96">
      <w:r w:rsidRPr="003D6ACD">
        <w:t>Because of the inherent limitations of an audit, together with the inherent limitations of internal control, there is an unavoidable risk that some material misstatements may not be detected, even though the audit is properly planned and performed in accordance with Australian Auditing Standards.</w:t>
      </w:r>
    </w:p>
    <w:p w14:paraId="5CA0A1B6" w14:textId="77777777" w:rsidR="007A4E96" w:rsidRPr="003D6ACD" w:rsidRDefault="007A4E96" w:rsidP="007A4E96">
      <w:r w:rsidRPr="003D6ACD">
        <w:t>[</w:t>
      </w:r>
      <w:r w:rsidRPr="003D6ACD">
        <w:rPr>
          <w:i/>
          <w:iCs/>
        </w:rPr>
        <w:t>The responsibilities of management and identification of the applicable financial reporting</w:t>
      </w:r>
      <w:r w:rsidRPr="003D6ACD">
        <w:t xml:space="preserve"> </w:t>
      </w:r>
      <w:r w:rsidRPr="003D6ACD">
        <w:rPr>
          <w:i/>
          <w:iCs/>
        </w:rPr>
        <w:t>framework (for purposes of this example, it is assumed that the auditor has not determined that the law or regulation prescribes those responsibilities in appropriate terms; the descriptions in paragraph 6(b) of this Auditing Standard are therefore used).</w:t>
      </w:r>
      <w:r w:rsidRPr="003D6ACD">
        <w:t>]</w:t>
      </w:r>
    </w:p>
    <w:p w14:paraId="1968B35D" w14:textId="77777777" w:rsidR="007A4E96" w:rsidRPr="003D6ACD" w:rsidRDefault="007A4E96" w:rsidP="007A4E96">
      <w:r w:rsidRPr="003D6ACD">
        <w:t>Our audit will be conducted on the basis that [management and, where appropriate, those charged with governance] acknowledge and understand that they have responsibility:</w:t>
      </w:r>
    </w:p>
    <w:p w14:paraId="60B5AE01" w14:textId="77777777" w:rsidR="007A4E96" w:rsidRPr="003D6ACD" w:rsidRDefault="007A4E96" w:rsidP="007A4E96">
      <w:pPr>
        <w:pStyle w:val="ListParagraph"/>
        <w:numPr>
          <w:ilvl w:val="0"/>
          <w:numId w:val="2"/>
        </w:numPr>
        <w:spacing w:line="276" w:lineRule="auto"/>
        <w:ind w:left="426"/>
      </w:pPr>
      <w:r w:rsidRPr="003D6ACD">
        <w:t xml:space="preserve">For the preparation of the financial report that gives a true and fair view in accordance with the </w:t>
      </w:r>
      <w:r w:rsidRPr="003D6ACD">
        <w:rPr>
          <w:i/>
          <w:iCs/>
        </w:rPr>
        <w:t xml:space="preserve">Corporations Act 2001 </w:t>
      </w:r>
      <w:r w:rsidRPr="003D6ACD">
        <w:t>and Australian Accounting Standards;</w:t>
      </w:r>
    </w:p>
    <w:p w14:paraId="34E1578C" w14:textId="77777777" w:rsidR="007A4E96" w:rsidRPr="003D6ACD" w:rsidRDefault="007A4E96" w:rsidP="007A4E96">
      <w:pPr>
        <w:pStyle w:val="ListParagraph"/>
        <w:numPr>
          <w:ilvl w:val="0"/>
          <w:numId w:val="2"/>
        </w:numPr>
        <w:spacing w:after="150" w:line="276" w:lineRule="auto"/>
        <w:ind w:left="426"/>
      </w:pPr>
      <w:r w:rsidRPr="003D6ACD">
        <w:t>For such internal control as [management] determines is necessary to enable the preparation of the financial report that is free from material misstatement, whether due to fraud or error; and</w:t>
      </w:r>
    </w:p>
    <w:p w14:paraId="43E86103" w14:textId="77777777" w:rsidR="007A4E96" w:rsidRPr="003D6ACD" w:rsidRDefault="007A4E96" w:rsidP="007A4E96">
      <w:pPr>
        <w:pStyle w:val="ListParagraph"/>
        <w:numPr>
          <w:ilvl w:val="0"/>
          <w:numId w:val="2"/>
        </w:numPr>
        <w:spacing w:after="150" w:line="276" w:lineRule="auto"/>
        <w:ind w:left="426"/>
      </w:pPr>
      <w:r w:rsidRPr="003D6ACD">
        <w:t xml:space="preserve">To provide us with: </w:t>
      </w:r>
    </w:p>
    <w:p w14:paraId="44DE910C" w14:textId="77777777" w:rsidR="007A4E96" w:rsidRPr="003D6ACD" w:rsidRDefault="007A4E96" w:rsidP="007A4E96">
      <w:pPr>
        <w:pStyle w:val="ListParagraph"/>
        <w:numPr>
          <w:ilvl w:val="1"/>
          <w:numId w:val="2"/>
        </w:numPr>
        <w:spacing w:after="150" w:line="276" w:lineRule="auto"/>
        <w:ind w:left="1134"/>
      </w:pPr>
      <w:r w:rsidRPr="003D6ACD">
        <w:t>Access to all information of which the directors and management are aware that is relevant to the preparation of the financial report such as records, documentation and other matters;</w:t>
      </w:r>
    </w:p>
    <w:p w14:paraId="296F54D9" w14:textId="77777777" w:rsidR="007A4E96" w:rsidRPr="003D6ACD" w:rsidRDefault="007A4E96" w:rsidP="007A4E96">
      <w:pPr>
        <w:pStyle w:val="ListParagraph"/>
        <w:numPr>
          <w:ilvl w:val="1"/>
          <w:numId w:val="2"/>
        </w:numPr>
        <w:spacing w:after="150" w:line="276" w:lineRule="auto"/>
        <w:ind w:left="1134"/>
      </w:pPr>
      <w:r w:rsidRPr="003D6ACD">
        <w:t>Additional information that we may request from the directors and management for the purpose of the audit;</w:t>
      </w:r>
    </w:p>
    <w:p w14:paraId="2F16DA5B" w14:textId="77777777" w:rsidR="007A4E96" w:rsidRPr="003D6ACD" w:rsidRDefault="007A4E96" w:rsidP="007A4E96">
      <w:pPr>
        <w:pStyle w:val="ListParagraph"/>
        <w:numPr>
          <w:ilvl w:val="1"/>
          <w:numId w:val="2"/>
        </w:numPr>
        <w:spacing w:after="150" w:line="276" w:lineRule="auto"/>
        <w:ind w:left="1134"/>
      </w:pPr>
      <w:r w:rsidRPr="003D6ACD">
        <w:t>Unrestricted access to persons within the entity from whom we determine it necessary to obtain audit evidence; and</w:t>
      </w:r>
    </w:p>
    <w:p w14:paraId="5DF1980E" w14:textId="77777777" w:rsidR="007A4E96" w:rsidRPr="003D6ACD" w:rsidRDefault="007A4E96" w:rsidP="007A4E96">
      <w:pPr>
        <w:pStyle w:val="ListParagraph"/>
        <w:numPr>
          <w:ilvl w:val="0"/>
          <w:numId w:val="2"/>
        </w:numPr>
        <w:spacing w:after="150" w:line="276" w:lineRule="auto"/>
        <w:ind w:left="426"/>
      </w:pPr>
      <w:proofErr w:type="spellStart"/>
      <w:r w:rsidRPr="003D6ACD">
        <w:t>Aus</w:t>
      </w:r>
      <w:proofErr w:type="spellEnd"/>
      <w:r w:rsidRPr="003D6ACD">
        <w:t xml:space="preserve"> [Where applicable, in respect of other information:</w:t>
      </w:r>
    </w:p>
    <w:p w14:paraId="18634275" w14:textId="77777777" w:rsidR="007A4E96" w:rsidRPr="003D6ACD" w:rsidRDefault="007A4E96" w:rsidP="007A4E96">
      <w:pPr>
        <w:pStyle w:val="ListParagraph"/>
        <w:numPr>
          <w:ilvl w:val="1"/>
          <w:numId w:val="2"/>
        </w:numPr>
        <w:spacing w:after="150" w:line="276" w:lineRule="auto"/>
        <w:ind w:left="1134"/>
      </w:pPr>
      <w:r w:rsidRPr="003D6ACD">
        <w:t>You will inform us of all the documents that we expect to issue that may comprise other information;</w:t>
      </w:r>
    </w:p>
    <w:p w14:paraId="32F92F2A" w14:textId="77777777" w:rsidR="007A4E96" w:rsidRPr="003D6ACD" w:rsidRDefault="007A4E96" w:rsidP="007A4E96">
      <w:pPr>
        <w:pStyle w:val="ListParagraph"/>
        <w:numPr>
          <w:ilvl w:val="1"/>
          <w:numId w:val="2"/>
        </w:numPr>
        <w:spacing w:after="150" w:line="276" w:lineRule="auto"/>
        <w:ind w:left="1134"/>
      </w:pPr>
      <w:r w:rsidRPr="003D6ACD">
        <w:rPr>
          <w:i/>
          <w:iCs/>
        </w:rPr>
        <w:t xml:space="preserve">If the other information has been provided prior to the auditor’s report date: </w:t>
      </w:r>
    </w:p>
    <w:p w14:paraId="1C931BA0" w14:textId="77777777" w:rsidR="007A4E96" w:rsidRPr="003D6ACD" w:rsidRDefault="007A4E96" w:rsidP="007A4E96">
      <w:pPr>
        <w:pStyle w:val="ListParagraph"/>
        <w:spacing w:after="150" w:line="276" w:lineRule="auto"/>
        <w:ind w:left="1134"/>
      </w:pPr>
      <w:r w:rsidRPr="003D6ACD">
        <w:rPr>
          <w:i/>
          <w:iCs/>
        </w:rPr>
        <w:t xml:space="preserve">[The financial report and any other information you may obtain prior to the date of your auditor’s report will be consistent with one another, and the other information will not contain any material misstatements;] or </w:t>
      </w:r>
    </w:p>
    <w:p w14:paraId="529799E6" w14:textId="77777777" w:rsidR="007A4E96" w:rsidRPr="003D6ACD" w:rsidRDefault="007A4E96" w:rsidP="007A4E96">
      <w:pPr>
        <w:pStyle w:val="ListParagraph"/>
        <w:numPr>
          <w:ilvl w:val="1"/>
          <w:numId w:val="2"/>
        </w:numPr>
        <w:spacing w:after="150" w:line="276" w:lineRule="auto"/>
        <w:ind w:left="1134"/>
      </w:pPr>
      <w:r w:rsidRPr="003D6ACD">
        <w:rPr>
          <w:i/>
          <w:iCs/>
        </w:rPr>
        <w:t xml:space="preserve">If the other information will not be provided prior to the auditor’s report date: </w:t>
      </w:r>
    </w:p>
    <w:p w14:paraId="1CF7DF0E" w14:textId="77777777" w:rsidR="007A4E96" w:rsidRPr="003D6ACD" w:rsidRDefault="007A4E96" w:rsidP="007A4E96">
      <w:pPr>
        <w:pStyle w:val="ListParagraph"/>
        <w:spacing w:after="150" w:line="276" w:lineRule="auto"/>
        <w:ind w:left="1134"/>
      </w:pPr>
      <w:r w:rsidRPr="003D6ACD">
        <w:rPr>
          <w:i/>
          <w:iCs/>
        </w:rPr>
        <w:t xml:space="preserve">[With regard to any other information that we will not provide to you prior to the date of the auditor’s report, that we intend to prepare and issue such other information and that we expect to </w:t>
      </w:r>
      <w:r w:rsidRPr="003D6ACD">
        <w:rPr>
          <w:i/>
          <w:iCs/>
        </w:rPr>
        <w:lastRenderedPageBreak/>
        <w:t>issue it by [insert date.] and will provide it to you to enable you to complete your required procedures.]]</w:t>
      </w:r>
    </w:p>
    <w:p w14:paraId="6C34CF09" w14:textId="77777777" w:rsidR="007A4E96" w:rsidRPr="003D6ACD" w:rsidRDefault="007A4E96" w:rsidP="007A4E96">
      <w:r w:rsidRPr="003D6ACD">
        <w:t>As part of our audit process, we will request from [management and, where appropriate, those charged with governance], written confirmation concerning representations made to us in connection with the audit.</w:t>
      </w:r>
    </w:p>
    <w:p w14:paraId="710BEFC6" w14:textId="77777777" w:rsidR="007A4E96" w:rsidRPr="003D6ACD" w:rsidRDefault="007A4E96" w:rsidP="007A4E96">
      <w:r w:rsidRPr="003D6ACD">
        <w:t>We look forward to full cooperation from your staff during our audit.</w:t>
      </w:r>
    </w:p>
    <w:p w14:paraId="71FA77DC" w14:textId="77777777" w:rsidR="007A4E96" w:rsidRPr="003D6ACD" w:rsidRDefault="007A4E96" w:rsidP="007A4E96">
      <w:r w:rsidRPr="003D6ACD">
        <w:t>[</w:t>
      </w:r>
      <w:r w:rsidRPr="003D6ACD">
        <w:rPr>
          <w:i/>
          <w:iCs/>
        </w:rPr>
        <w:t>Other relevant information</w:t>
      </w:r>
      <w:r w:rsidRPr="003D6ACD">
        <w:t>]</w:t>
      </w:r>
    </w:p>
    <w:p w14:paraId="30D539B8" w14:textId="77777777" w:rsidR="007A4E96" w:rsidRPr="003D6ACD" w:rsidRDefault="007A4E96" w:rsidP="007A4E96">
      <w:r w:rsidRPr="003D6ACD">
        <w:t>[</w:t>
      </w:r>
      <w:r w:rsidRPr="003D6ACD">
        <w:rPr>
          <w:i/>
          <w:iCs/>
        </w:rPr>
        <w:t>Insert other information, such as fee arrangements, billings and other specific terms, as appropriate.</w:t>
      </w:r>
      <w:r w:rsidRPr="003D6ACD">
        <w:t>]</w:t>
      </w:r>
    </w:p>
    <w:p w14:paraId="7F1418FD" w14:textId="77777777" w:rsidR="007A4E96" w:rsidRPr="003D6ACD" w:rsidRDefault="007A4E96" w:rsidP="007A4E96">
      <w:r w:rsidRPr="003D6ACD">
        <w:t>[</w:t>
      </w:r>
      <w:r w:rsidRPr="003D6ACD">
        <w:rPr>
          <w:i/>
          <w:iCs/>
        </w:rPr>
        <w:t>Reporting</w:t>
      </w:r>
      <w:r w:rsidRPr="003D6ACD">
        <w:t>]</w:t>
      </w:r>
    </w:p>
    <w:p w14:paraId="410F9740" w14:textId="77777777" w:rsidR="007A4E96" w:rsidRPr="003D6ACD" w:rsidRDefault="007A4E96" w:rsidP="007A4E96">
      <w:r w:rsidRPr="003D6ACD">
        <w:t>[</w:t>
      </w:r>
      <w:r w:rsidRPr="003D6ACD">
        <w:rPr>
          <w:i/>
          <w:iCs/>
        </w:rPr>
        <w:t>Insert appropriate reference to the expected form and content of the auditor’s report, including, if</w:t>
      </w:r>
      <w:r w:rsidRPr="003D6ACD">
        <w:t xml:space="preserve"> </w:t>
      </w:r>
      <w:r w:rsidRPr="003D6ACD">
        <w:rPr>
          <w:i/>
          <w:iCs/>
        </w:rPr>
        <w:t>applicable, the reporting on other information in accordance with ASA 720.</w:t>
      </w:r>
      <w:r w:rsidRPr="003D6ACD">
        <w:t>]</w:t>
      </w:r>
    </w:p>
    <w:p w14:paraId="0E2A371D" w14:textId="77777777" w:rsidR="007A4E96" w:rsidRPr="003D6ACD" w:rsidRDefault="007A4E96" w:rsidP="007A4E96">
      <w:r w:rsidRPr="003D6ACD">
        <w:t>The form and content of our report may need to be amended in the light of our audit findings.</w:t>
      </w:r>
    </w:p>
    <w:p w14:paraId="4A5C748C" w14:textId="1B4DDA8F" w:rsidR="007A4E96" w:rsidRPr="003D6ACD" w:rsidRDefault="007A4E96" w:rsidP="007A4E96">
      <w:r w:rsidRPr="003D6ACD">
        <w:rPr>
          <w:b/>
        </w:rPr>
        <w:t xml:space="preserve">Other Matters under the </w:t>
      </w:r>
      <w:r w:rsidRPr="003D6ACD">
        <w:rPr>
          <w:b/>
          <w:i/>
          <w:iCs/>
        </w:rPr>
        <w:t>Corporations Act 2001</w:t>
      </w:r>
    </w:p>
    <w:p w14:paraId="2BEE1F28" w14:textId="77777777" w:rsidR="007A4E96" w:rsidRPr="003D6ACD" w:rsidRDefault="007A4E96" w:rsidP="007A4E96">
      <w:r w:rsidRPr="003D6ACD">
        <w:rPr>
          <w:i/>
          <w:iCs/>
        </w:rPr>
        <w:t>Independence</w:t>
      </w:r>
    </w:p>
    <w:p w14:paraId="692E1C7E" w14:textId="77777777" w:rsidR="007A4E96" w:rsidRPr="003D6ACD" w:rsidRDefault="007A4E96" w:rsidP="007A4E96">
      <w:r w:rsidRPr="003D6ACD">
        <w:t xml:space="preserve">We confirm that, to the best of our knowledge and belief, we currently meet the independence requirements of the </w:t>
      </w:r>
      <w:r w:rsidRPr="003D6ACD">
        <w:rPr>
          <w:i/>
          <w:iCs/>
        </w:rPr>
        <w:t>Corporations Act 2001</w:t>
      </w:r>
      <w:r w:rsidRPr="003D6ACD">
        <w:t xml:space="preserve"> in relation to the audit of the financial report. In conducting our audit of the financial report, should we become aware that we have contravened the independence requirements of the </w:t>
      </w:r>
      <w:r w:rsidRPr="003D6ACD">
        <w:rPr>
          <w:i/>
          <w:iCs/>
        </w:rPr>
        <w:t>Corporations Act 2001</w:t>
      </w:r>
      <w:r w:rsidRPr="003D6ACD">
        <w:t xml:space="preserve">, we shall notify you on a timely basis. As part of our audit process, we shall also provide you with a written independence declaration as required by the </w:t>
      </w:r>
      <w:r w:rsidRPr="003D6ACD">
        <w:rPr>
          <w:i/>
          <w:iCs/>
        </w:rPr>
        <w:t>Corporations Act 2001</w:t>
      </w:r>
      <w:r w:rsidRPr="003D6ACD">
        <w:t>.</w:t>
      </w:r>
    </w:p>
    <w:p w14:paraId="323E61D3" w14:textId="77777777" w:rsidR="007A4E96" w:rsidRPr="003D6ACD" w:rsidRDefault="007A4E96" w:rsidP="007A4E96">
      <w:r w:rsidRPr="003D6ACD">
        <w:t xml:space="preserve">The </w:t>
      </w:r>
      <w:r w:rsidRPr="003D6ACD">
        <w:rPr>
          <w:i/>
          <w:iCs/>
        </w:rPr>
        <w:t>Corporations Act 2001</w:t>
      </w:r>
      <w:r w:rsidRPr="003D6ACD">
        <w:t xml:space="preserve"> includes specific restrictions on the employment relationships that can exist between the audited entity and its auditors. To assist us in meeting the independence requirements of the </w:t>
      </w:r>
      <w:r w:rsidRPr="003D6ACD">
        <w:rPr>
          <w:i/>
          <w:iCs/>
        </w:rPr>
        <w:t>Corporations Act 2001</w:t>
      </w:r>
      <w:r w:rsidRPr="003D6ACD">
        <w:t>, and to the extent permitted by law and regulation, we request you discuss with us:</w:t>
      </w:r>
    </w:p>
    <w:p w14:paraId="10B4FB8E" w14:textId="0A9938FA" w:rsidR="007A4E96" w:rsidRPr="003D6ACD" w:rsidRDefault="007A4E96" w:rsidP="00AB13CB">
      <w:pPr>
        <w:pStyle w:val="ListParagraph"/>
        <w:numPr>
          <w:ilvl w:val="0"/>
          <w:numId w:val="4"/>
        </w:numPr>
        <w:spacing w:after="150"/>
        <w:ind w:left="426"/>
      </w:pPr>
      <w:r w:rsidRPr="003D6ACD">
        <w:t>The provision of services offered to you by Ace Audits prior to engaging or accepting the service; and</w:t>
      </w:r>
    </w:p>
    <w:p w14:paraId="0A2326EB" w14:textId="77777777" w:rsidR="007A4E96" w:rsidRPr="003D6ACD" w:rsidRDefault="007A4E96" w:rsidP="007A4E96">
      <w:pPr>
        <w:pStyle w:val="ListParagraph"/>
        <w:numPr>
          <w:ilvl w:val="0"/>
          <w:numId w:val="4"/>
        </w:numPr>
        <w:spacing w:after="150"/>
        <w:ind w:left="426"/>
      </w:pPr>
      <w:r w:rsidRPr="003D6ACD">
        <w:t>The prospective employment opportunities of any current or former partner or professional employee of Ace Audits prior to the commencement of formal employment discussions with the current or former partner or professional employee.</w:t>
      </w:r>
    </w:p>
    <w:p w14:paraId="4092CBBA" w14:textId="77777777" w:rsidR="007A4E96" w:rsidRPr="003D6ACD" w:rsidRDefault="007A4E96" w:rsidP="007A4E96">
      <w:r w:rsidRPr="003D6ACD">
        <w:rPr>
          <w:i/>
          <w:iCs/>
        </w:rPr>
        <w:t>Annual General Meetings</w:t>
      </w:r>
    </w:p>
    <w:p w14:paraId="5A9E77F5" w14:textId="77777777" w:rsidR="007A4E96" w:rsidRPr="003D6ACD" w:rsidRDefault="007A4E96" w:rsidP="007A4E96">
      <w:r w:rsidRPr="003D6ACD">
        <w:t xml:space="preserve">The </w:t>
      </w:r>
      <w:r w:rsidRPr="003D6ACD">
        <w:rPr>
          <w:i/>
          <w:iCs/>
        </w:rPr>
        <w:t>Corporations Act 2001</w:t>
      </w:r>
      <w:r w:rsidRPr="003D6ACD">
        <w:t xml:space="preserve"> provides that shareholders can submit written questions to the auditor before an Annual General Meeting provided that they relate to the auditor’s report or the conduct of the audit. To assist us in meeting this requirement in the </w:t>
      </w:r>
      <w:r w:rsidRPr="003D6ACD">
        <w:rPr>
          <w:i/>
          <w:iCs/>
        </w:rPr>
        <w:t>Corporations Act 2001</w:t>
      </w:r>
      <w:r w:rsidRPr="003D6ACD">
        <w:t xml:space="preserve"> relating to Annual General Meetings, we request you provide to us written questions submitted to you by shareholders as soon as practicable after the question(s) is received and no later than five business days before the Annual General Meeting, regardless of whether you believe them to be irrelevant. [Applicable only to listed entities]</w:t>
      </w:r>
    </w:p>
    <w:p w14:paraId="723E4D69" w14:textId="77777777" w:rsidR="00AB13CB" w:rsidRPr="003D6ACD" w:rsidRDefault="00AB13CB">
      <w:pPr>
        <w:rPr>
          <w:b/>
        </w:rPr>
      </w:pPr>
      <w:r w:rsidRPr="003D6ACD">
        <w:rPr>
          <w:b/>
        </w:rPr>
        <w:br w:type="page"/>
      </w:r>
    </w:p>
    <w:p w14:paraId="48D720F9" w14:textId="189DA136" w:rsidR="007A4E96" w:rsidRPr="003D6ACD" w:rsidRDefault="007A4E96" w:rsidP="007A4E96">
      <w:r w:rsidRPr="003D6ACD">
        <w:rPr>
          <w:b/>
        </w:rPr>
        <w:lastRenderedPageBreak/>
        <w:t>Presentation of Audited Financial Report on the Internet</w:t>
      </w:r>
    </w:p>
    <w:p w14:paraId="5001CF35" w14:textId="01D66F6B" w:rsidR="007A4E96" w:rsidRPr="003D6ACD" w:rsidRDefault="007A4E96" w:rsidP="007A4E96">
      <w:r w:rsidRPr="003D6ACD">
        <w:t xml:space="preserve">It is our understanding that </w:t>
      </w:r>
      <w:sdt>
        <w:sdtPr>
          <w:id w:val="-1494879360"/>
          <w:placeholder>
            <w:docPart w:val="DefaultPlaceholder_-1854013440"/>
          </w:placeholder>
          <w:dataBinding w:prefixMappings="xmlns:ns0='http://schemas.myworkpapers.com/datafield' " w:xpath="/ns0:datafield[1]/ns0:client[1]/ns0:client_name[1]" w:storeItemID="{4486426E-0362-489A-A8DF-574413F04BF6}"/>
          <w:text/>
        </w:sdtPr>
        <w:sdtEndPr/>
        <w:sdtContent>
          <w:r w:rsidR="007271AE" w:rsidRPr="003D6ACD">
            <w:t>{{</w:t>
          </w:r>
          <w:proofErr w:type="spellStart"/>
          <w:r w:rsidR="007271AE" w:rsidRPr="003D6ACD">
            <w:t>client_name</w:t>
          </w:r>
          <w:proofErr w:type="spellEnd"/>
          <w:r w:rsidR="007271AE" w:rsidRPr="003D6ACD">
            <w:t>}}</w:t>
          </w:r>
        </w:sdtContent>
      </w:sdt>
      <w:r w:rsidRPr="003D6ACD">
        <w:t xml:space="preserve"> intends to publish a hard copy of the audited financial report and auditor’s report for members, and to electronically present the audited financial report and auditor’s report on its internet web site. When information is presented electronically on a web site, the security and controls over information on the web site should be addressed by the entity to maintain the integrity of the data presented. The examination of the controls over the electronic presentation of audited financial information on the entity’s web site is beyond the scope of the audit of the financial report. Responsibility for the electronic presentation of the financial report on the entity’s web site is that of the governing body of the entity.</w:t>
      </w:r>
    </w:p>
    <w:p w14:paraId="1F32A736" w14:textId="77777777" w:rsidR="007A4E96" w:rsidRPr="003D6ACD" w:rsidRDefault="007A4E96" w:rsidP="007A4E96">
      <w:r w:rsidRPr="003D6ACD">
        <w:t>Please sign and return the attached copy of this letter to indicate your acknowledgement of, and agreement with, the arrangements for our audit of the financial report including our respective responsibilities.</w:t>
      </w:r>
    </w:p>
    <w:p w14:paraId="5236CDA0" w14:textId="77777777" w:rsidR="003D6ACD" w:rsidRDefault="007A4E96" w:rsidP="007A4E96">
      <w:r w:rsidRPr="003D6ACD">
        <w:t xml:space="preserve"> </w:t>
      </w:r>
    </w:p>
    <w:p w14:paraId="08B2DBA6" w14:textId="3E5EB447" w:rsidR="007A4E96" w:rsidRPr="003D6ACD" w:rsidRDefault="007A4E96" w:rsidP="007A4E96">
      <w:r w:rsidRPr="003D6ACD">
        <w:t>Yours faithfully</w:t>
      </w:r>
    </w:p>
    <w:p w14:paraId="50A11BE3" w14:textId="77777777" w:rsidR="007A4E96" w:rsidRPr="003D6ACD" w:rsidRDefault="007A4E96" w:rsidP="007A4E96"/>
    <w:p w14:paraId="4FB7B03A" w14:textId="77777777" w:rsidR="007A4E96" w:rsidRPr="003D6ACD" w:rsidRDefault="007A4E96" w:rsidP="007A4E96"/>
    <w:p w14:paraId="54F075F7" w14:textId="0B53D203" w:rsidR="007A4E96" w:rsidRPr="003D6ACD" w:rsidRDefault="007A4E96" w:rsidP="007A4E96">
      <w:r w:rsidRPr="003D6ACD">
        <w:t>......................</w:t>
      </w:r>
      <w:r w:rsidR="003D6ACD">
        <w:t>..............</w:t>
      </w:r>
    </w:p>
    <w:p w14:paraId="27EA56DB" w14:textId="5883CF8B" w:rsidR="007A4E96" w:rsidRPr="003D6ACD" w:rsidRDefault="003D6ACD" w:rsidP="007A4E96">
      <w:sdt>
        <w:sdtPr>
          <w:id w:val="1657112821"/>
          <w:placeholder>
            <w:docPart w:val="DefaultPlaceholder_-1854013440"/>
          </w:placeholder>
          <w:dataBinding w:prefixMappings="xmlns:ns0='http://schemas.myworkpapers.com/datafield' " w:xpath="/ns0:datafield[1]/ns0:firm[1]/ns0:audit_partner_name[1]" w:storeItemID="{4486426E-0362-489A-A8DF-574413F04BF6}"/>
          <w:text/>
        </w:sdtPr>
        <w:sdtEndPr/>
        <w:sdtContent>
          <w:r w:rsidR="00AB13CB" w:rsidRPr="003D6ACD">
            <w:t>{{</w:t>
          </w:r>
          <w:proofErr w:type="spellStart"/>
          <w:r w:rsidR="00AB13CB" w:rsidRPr="003D6ACD">
            <w:t>audit_partner_name</w:t>
          </w:r>
          <w:proofErr w:type="spellEnd"/>
          <w:r w:rsidR="00AB13CB" w:rsidRPr="003D6ACD">
            <w:t>}}</w:t>
          </w:r>
        </w:sdtContent>
      </w:sdt>
    </w:p>
    <w:p w14:paraId="6412C608" w14:textId="38EDDF6C" w:rsidR="007A4E96" w:rsidRPr="003D6ACD" w:rsidRDefault="009045DF" w:rsidP="007A4E96">
      <w:sdt>
        <w:sdtPr>
          <w:id w:val="-336541193"/>
          <w:placeholder>
            <w:docPart w:val="3487D53C4D4A4D4F80EB298B2467D238"/>
          </w:placeholder>
          <w:dataBinding w:prefixMappings="xmlns:ns0='http://schemas.myworkpapers.com/datafield' " w:xpath="/ns0:datafield[1]/ns0:firm[1]/ns0:firm_name[1]" w:storeItemID="{4486426E-0362-489A-A8DF-574413F04BF6}"/>
          <w:text/>
        </w:sdtPr>
        <w:sdtContent>
          <w:r w:rsidRPr="003D6ACD">
            <w:t>{{</w:t>
          </w:r>
          <w:proofErr w:type="spellStart"/>
          <w:r w:rsidRPr="003D6ACD">
            <w:t>firm_name</w:t>
          </w:r>
          <w:proofErr w:type="spellEnd"/>
          <w:r w:rsidRPr="003D6ACD">
            <w:t>}}</w:t>
          </w:r>
        </w:sdtContent>
      </w:sdt>
    </w:p>
    <w:sdt>
      <w:sdtPr>
        <w:id w:val="1797561023"/>
        <w:placeholder>
          <w:docPart w:val="DefaultPlaceholder_-1854013440"/>
        </w:placeholder>
        <w15:dataBinding w:prefixMappings="xmlns:ns0='http://schemas.myworkpapers.com/datafield' " w:xpath="/ns0:datafield[1]/ns0:file[1]/ns0:today_long[1]" w:storeItemID="{4486426E-0362-489A-A8DF-574413F04BF6}" w16sdtdh:storeItemChecksum="V6KfWg=="/>
      </w:sdtPr>
      <w:sdtContent>
        <w:p w14:paraId="4BE0B718" w14:textId="18BAD925" w:rsidR="009045DF" w:rsidRPr="003D6ACD" w:rsidRDefault="003D6ACD" w:rsidP="007A4E96">
          <w:r w:rsidRPr="003D6ACD">
            <w:t>{{</w:t>
          </w:r>
          <w:proofErr w:type="spellStart"/>
          <w:r w:rsidRPr="003D6ACD">
            <w:t>today_long</w:t>
          </w:r>
          <w:proofErr w:type="spellEnd"/>
          <w:r w:rsidRPr="003D6ACD">
            <w:t>}}</w:t>
          </w:r>
        </w:p>
      </w:sdtContent>
    </w:sdt>
    <w:p w14:paraId="493E3F63" w14:textId="77777777" w:rsidR="009045DF" w:rsidRPr="003D6ACD" w:rsidRDefault="009045DF" w:rsidP="007A4E96"/>
    <w:p w14:paraId="3F43FCC5" w14:textId="515F1F3D" w:rsidR="007A4E96" w:rsidRPr="003D6ACD" w:rsidRDefault="007A4E96" w:rsidP="007A4E96">
      <w:r w:rsidRPr="003D6ACD">
        <w:t xml:space="preserve">Acknowledged and agreed on behalf of </w:t>
      </w:r>
      <w:sdt>
        <w:sdtPr>
          <w:id w:val="1599606817"/>
          <w:placeholder>
            <w:docPart w:val="DefaultPlaceholder_-1854013440"/>
          </w:placeholder>
          <w:dataBinding w:prefixMappings="xmlns:ns0='http://schemas.myworkpapers.com/datafield' " w:xpath="/ns0:datafield[1]/ns0:client[1]/ns0:client_name[1]" w:storeItemID="{4486426E-0362-489A-A8DF-574413F04BF6}"/>
          <w:text/>
        </w:sdtPr>
        <w:sdtEndPr/>
        <w:sdtContent>
          <w:r w:rsidR="00AB13CB" w:rsidRPr="003D6ACD">
            <w:t>{{</w:t>
          </w:r>
          <w:proofErr w:type="spellStart"/>
          <w:r w:rsidR="00AB13CB" w:rsidRPr="003D6ACD">
            <w:t>client_name</w:t>
          </w:r>
          <w:proofErr w:type="spellEnd"/>
          <w:r w:rsidR="00AB13CB" w:rsidRPr="003D6ACD">
            <w:t>}}</w:t>
          </w:r>
        </w:sdtContent>
      </w:sdt>
      <w:r w:rsidRPr="003D6ACD">
        <w:t xml:space="preserve"> by (signed)</w:t>
      </w:r>
    </w:p>
    <w:p w14:paraId="2E44DF91" w14:textId="77777777" w:rsidR="007A4E96" w:rsidRPr="003D6ACD" w:rsidRDefault="007A4E96" w:rsidP="007A4E96"/>
    <w:p w14:paraId="23419AE3" w14:textId="2FD63704" w:rsidR="007A4E96" w:rsidRPr="003D6ACD" w:rsidRDefault="007A4E96" w:rsidP="007A4E96"/>
    <w:p w14:paraId="26DFCECF" w14:textId="7D9EA18F" w:rsidR="007A4E96" w:rsidRPr="003D6ACD" w:rsidRDefault="007A4E96" w:rsidP="007A4E96">
      <w:r w:rsidRPr="003D6ACD">
        <w:t>......................</w:t>
      </w:r>
      <w:r w:rsidR="003D6ACD">
        <w:t>...............</w:t>
      </w:r>
    </w:p>
    <w:sdt>
      <w:sdtPr>
        <w:id w:val="-813108491"/>
        <w:placeholder>
          <w:docPart w:val="DefaultPlaceholder_-1854013440"/>
        </w:placeholder>
        <w15:dataBinding w:prefixMappings="xmlns:ns0='http://schemas.myworkpapers.com/datafield' " w:xpath="/ns0:datafield[1]/ns0:client[1]/ns0:primary_contact_name[1]" w:storeItemID="{4486426E-0362-489A-A8DF-574413F04BF6}" w16sdtdh:storeItemChecksum="V6KfWg=="/>
      </w:sdtPr>
      <w:sdtContent>
        <w:p w14:paraId="2C8F74AD" w14:textId="3770EECF" w:rsidR="009045DF" w:rsidRPr="003D6ACD" w:rsidRDefault="003D6ACD" w:rsidP="007A4E96">
          <w:r>
            <w:t>{{</w:t>
          </w:r>
          <w:proofErr w:type="spellStart"/>
          <w:r>
            <w:t>primary_contact_name</w:t>
          </w:r>
          <w:proofErr w:type="spellEnd"/>
          <w:r>
            <w:t>}}</w:t>
          </w:r>
        </w:p>
      </w:sdtContent>
    </w:sdt>
    <w:p w14:paraId="2A09DD92" w14:textId="77777777" w:rsidR="009045DF" w:rsidRPr="003D6ACD" w:rsidRDefault="007A4E96" w:rsidP="007A4E96">
      <w:r w:rsidRPr="003D6ACD">
        <w:t>[Title]</w:t>
      </w:r>
    </w:p>
    <w:sdt>
      <w:sdtPr>
        <w:id w:val="-1103412180"/>
        <w:placeholder>
          <w:docPart w:val="786EA688C134444F9726FADF9C868EC9"/>
        </w:placeholder>
        <w15:dataBinding w:prefixMappings="xmlns:ns0='http://schemas.myworkpapers.com/datafield' " w:xpath="/ns0:datafield[1]/ns0:file[1]/ns0:today_long[1]" w:storeItemID="{4486426E-0362-489A-A8DF-574413F04BF6}" w16sdtdh:storeItemChecksum="V6KfWg=="/>
      </w:sdtPr>
      <w:sdtContent>
        <w:p w14:paraId="4D5CDFF2" w14:textId="1E94DD39" w:rsidR="003D6ACD" w:rsidRPr="003D6ACD" w:rsidRDefault="003D6ACD" w:rsidP="003D6ACD">
          <w:r w:rsidRPr="003D6ACD">
            <w:t>{{</w:t>
          </w:r>
          <w:proofErr w:type="spellStart"/>
          <w:r w:rsidRPr="003D6ACD">
            <w:t>today_long</w:t>
          </w:r>
          <w:proofErr w:type="spellEnd"/>
          <w:r w:rsidRPr="003D6ACD">
            <w:t>}}</w:t>
          </w:r>
        </w:p>
      </w:sdtContent>
    </w:sdt>
    <w:p w14:paraId="46C7DE53" w14:textId="42239FAF" w:rsidR="009D4436" w:rsidRPr="003D6ACD" w:rsidRDefault="009D4436" w:rsidP="007A4E96"/>
    <w:sectPr w:rsidR="009D4436" w:rsidRPr="003D6ACD" w:rsidSect="00A86F9E">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0FDFD" w14:textId="77777777" w:rsidR="00DC21E5" w:rsidRDefault="00DC21E5" w:rsidP="001D6FFB">
      <w:pPr>
        <w:spacing w:after="0" w:line="240" w:lineRule="auto"/>
      </w:pPr>
      <w:r>
        <w:separator/>
      </w:r>
    </w:p>
  </w:endnote>
  <w:endnote w:type="continuationSeparator" w:id="0">
    <w:p w14:paraId="3D22C5C5" w14:textId="77777777" w:rsidR="00DC21E5" w:rsidRDefault="00DC21E5" w:rsidP="001D6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717D8" w14:textId="4F699DFD" w:rsidR="001D6FFB" w:rsidRDefault="001D6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737B" w14:textId="77777777" w:rsidR="00DC21E5" w:rsidRDefault="00DC21E5" w:rsidP="001D6FFB">
      <w:pPr>
        <w:spacing w:after="0" w:line="240" w:lineRule="auto"/>
      </w:pPr>
      <w:r>
        <w:separator/>
      </w:r>
    </w:p>
  </w:footnote>
  <w:footnote w:type="continuationSeparator" w:id="0">
    <w:p w14:paraId="0CD6E956" w14:textId="77777777" w:rsidR="00DC21E5" w:rsidRDefault="00DC21E5" w:rsidP="001D6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8A99" w14:textId="6606274D" w:rsidR="001D6FFB" w:rsidRDefault="001D6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A473E"/>
    <w:multiLevelType w:val="hybridMultilevel"/>
    <w:tmpl w:val="CA54A9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4F066DD7"/>
    <w:multiLevelType w:val="hybridMultilevel"/>
    <w:tmpl w:val="3B6E3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C905C54"/>
    <w:multiLevelType w:val="hybridMultilevel"/>
    <w:tmpl w:val="B8F03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32D53A5"/>
    <w:multiLevelType w:val="hybridMultilevel"/>
    <w:tmpl w:val="2F46F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xMLI0MzQ3NLUwN7NQ0lEKTi0uzszPAykwqQUAnXoi6SwAAAA="/>
  </w:docVars>
  <w:rsids>
    <w:rsidRoot w:val="00E27C2E"/>
    <w:rsid w:val="000779F9"/>
    <w:rsid w:val="000C724F"/>
    <w:rsid w:val="000D3EDD"/>
    <w:rsid w:val="000F2DDD"/>
    <w:rsid w:val="00115D9A"/>
    <w:rsid w:val="001164A2"/>
    <w:rsid w:val="00145C95"/>
    <w:rsid w:val="001A74F0"/>
    <w:rsid w:val="001B0CB1"/>
    <w:rsid w:val="001D672F"/>
    <w:rsid w:val="001D6FFB"/>
    <w:rsid w:val="001E34C6"/>
    <w:rsid w:val="001E51BB"/>
    <w:rsid w:val="00294623"/>
    <w:rsid w:val="002F7AD1"/>
    <w:rsid w:val="00311A31"/>
    <w:rsid w:val="0031467A"/>
    <w:rsid w:val="0034442D"/>
    <w:rsid w:val="003678D2"/>
    <w:rsid w:val="00380B9D"/>
    <w:rsid w:val="00382C7E"/>
    <w:rsid w:val="003A30D0"/>
    <w:rsid w:val="003B3AED"/>
    <w:rsid w:val="003D6ACD"/>
    <w:rsid w:val="003F2B2D"/>
    <w:rsid w:val="00423BD3"/>
    <w:rsid w:val="00437E76"/>
    <w:rsid w:val="004F726B"/>
    <w:rsid w:val="00567310"/>
    <w:rsid w:val="0057176E"/>
    <w:rsid w:val="00591A14"/>
    <w:rsid w:val="005A0857"/>
    <w:rsid w:val="005A18FB"/>
    <w:rsid w:val="005D259C"/>
    <w:rsid w:val="005D4934"/>
    <w:rsid w:val="005D6E8A"/>
    <w:rsid w:val="005F7F94"/>
    <w:rsid w:val="00605B07"/>
    <w:rsid w:val="0060784D"/>
    <w:rsid w:val="00640C22"/>
    <w:rsid w:val="00684004"/>
    <w:rsid w:val="006B7FDE"/>
    <w:rsid w:val="006C2733"/>
    <w:rsid w:val="007271AE"/>
    <w:rsid w:val="007357F4"/>
    <w:rsid w:val="007A4E96"/>
    <w:rsid w:val="007B69B8"/>
    <w:rsid w:val="007C59B0"/>
    <w:rsid w:val="007D1CE5"/>
    <w:rsid w:val="00886B7B"/>
    <w:rsid w:val="008B2D86"/>
    <w:rsid w:val="008C638A"/>
    <w:rsid w:val="008E3212"/>
    <w:rsid w:val="009045DF"/>
    <w:rsid w:val="00910A02"/>
    <w:rsid w:val="009222A2"/>
    <w:rsid w:val="009524C2"/>
    <w:rsid w:val="00970E43"/>
    <w:rsid w:val="00971C2D"/>
    <w:rsid w:val="0098625E"/>
    <w:rsid w:val="009B6C06"/>
    <w:rsid w:val="009D4436"/>
    <w:rsid w:val="009D7E08"/>
    <w:rsid w:val="00A20A78"/>
    <w:rsid w:val="00A32CFF"/>
    <w:rsid w:val="00A448F0"/>
    <w:rsid w:val="00A572AD"/>
    <w:rsid w:val="00A86F9E"/>
    <w:rsid w:val="00A9588F"/>
    <w:rsid w:val="00AB13CB"/>
    <w:rsid w:val="00AB32DE"/>
    <w:rsid w:val="00AD3C14"/>
    <w:rsid w:val="00B2453C"/>
    <w:rsid w:val="00B56906"/>
    <w:rsid w:val="00B716BE"/>
    <w:rsid w:val="00B85F1D"/>
    <w:rsid w:val="00C015B8"/>
    <w:rsid w:val="00C47259"/>
    <w:rsid w:val="00C85DD4"/>
    <w:rsid w:val="00C87BBF"/>
    <w:rsid w:val="00CD5BD1"/>
    <w:rsid w:val="00D11A2E"/>
    <w:rsid w:val="00D30991"/>
    <w:rsid w:val="00D346FD"/>
    <w:rsid w:val="00D64E36"/>
    <w:rsid w:val="00D76200"/>
    <w:rsid w:val="00D954D8"/>
    <w:rsid w:val="00DC21E5"/>
    <w:rsid w:val="00E27C2E"/>
    <w:rsid w:val="00E327F1"/>
    <w:rsid w:val="00F021C0"/>
    <w:rsid w:val="00F16EE7"/>
    <w:rsid w:val="00F80AFA"/>
    <w:rsid w:val="00FC37EE"/>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053D64"/>
  <w15:chartTrackingRefBased/>
  <w15:docId w15:val="{4BEE7CA5-3655-423D-B65A-AE25FD6C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ACD"/>
  </w:style>
  <w:style w:type="paragraph" w:styleId="Heading1">
    <w:name w:val="heading 1"/>
    <w:basedOn w:val="Normal"/>
    <w:next w:val="Normal"/>
    <w:link w:val="Heading1Char"/>
    <w:uiPriority w:val="9"/>
    <w:qFormat/>
    <w:rsid w:val="003D6ACD"/>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3D6ACD"/>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3D6ACD"/>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3D6ACD"/>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3D6ACD"/>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3D6ACD"/>
    <w:pPr>
      <w:keepNext/>
      <w:keepLines/>
      <w:spacing w:before="40" w:after="0"/>
      <w:outlineLvl w:val="5"/>
    </w:pPr>
  </w:style>
  <w:style w:type="paragraph" w:styleId="Heading7">
    <w:name w:val="heading 7"/>
    <w:basedOn w:val="Normal"/>
    <w:next w:val="Normal"/>
    <w:link w:val="Heading7Char"/>
    <w:uiPriority w:val="9"/>
    <w:semiHidden/>
    <w:unhideWhenUsed/>
    <w:qFormat/>
    <w:rsid w:val="003D6ACD"/>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D6ACD"/>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3D6AC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F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FFB"/>
  </w:style>
  <w:style w:type="paragraph" w:styleId="Footer">
    <w:name w:val="footer"/>
    <w:basedOn w:val="Normal"/>
    <w:link w:val="FooterChar"/>
    <w:uiPriority w:val="99"/>
    <w:unhideWhenUsed/>
    <w:rsid w:val="001D6F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FFB"/>
  </w:style>
  <w:style w:type="character" w:styleId="PlaceholderText">
    <w:name w:val="Placeholder Text"/>
    <w:basedOn w:val="DefaultParagraphFont"/>
    <w:uiPriority w:val="99"/>
    <w:semiHidden/>
    <w:rsid w:val="001D6FFB"/>
    <w:rPr>
      <w:color w:val="808080"/>
    </w:rPr>
  </w:style>
  <w:style w:type="paragraph" w:styleId="ListParagraph">
    <w:name w:val="List Paragraph"/>
    <w:basedOn w:val="Normal"/>
    <w:uiPriority w:val="34"/>
    <w:qFormat/>
    <w:rsid w:val="00437E76"/>
    <w:pPr>
      <w:ind w:left="720"/>
      <w:contextualSpacing/>
    </w:pPr>
  </w:style>
  <w:style w:type="character" w:styleId="Hyperlink">
    <w:name w:val="Hyperlink"/>
    <w:basedOn w:val="DefaultParagraphFont"/>
    <w:uiPriority w:val="99"/>
    <w:unhideWhenUsed/>
    <w:rsid w:val="00970E43"/>
    <w:rPr>
      <w:color w:val="0563C1" w:themeColor="hyperlink"/>
      <w:u w:val="single"/>
    </w:rPr>
  </w:style>
  <w:style w:type="character" w:styleId="UnresolvedMention">
    <w:name w:val="Unresolved Mention"/>
    <w:basedOn w:val="DefaultParagraphFont"/>
    <w:uiPriority w:val="99"/>
    <w:semiHidden/>
    <w:unhideWhenUsed/>
    <w:rsid w:val="00970E43"/>
    <w:rPr>
      <w:color w:val="605E5C"/>
      <w:shd w:val="clear" w:color="auto" w:fill="E1DFDD"/>
    </w:rPr>
  </w:style>
  <w:style w:type="character" w:styleId="Strong">
    <w:name w:val="Strong"/>
    <w:basedOn w:val="DefaultParagraphFont"/>
    <w:uiPriority w:val="22"/>
    <w:qFormat/>
    <w:rsid w:val="003D6ACD"/>
    <w:rPr>
      <w:b/>
      <w:bCs/>
      <w:color w:val="auto"/>
    </w:rPr>
  </w:style>
  <w:style w:type="character" w:customStyle="1" w:styleId="Heading1Char">
    <w:name w:val="Heading 1 Char"/>
    <w:basedOn w:val="DefaultParagraphFont"/>
    <w:link w:val="Heading1"/>
    <w:uiPriority w:val="9"/>
    <w:rsid w:val="003D6ACD"/>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3D6ACD"/>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3D6ACD"/>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3D6ACD"/>
    <w:rPr>
      <w:i/>
      <w:iCs/>
    </w:rPr>
  </w:style>
  <w:style w:type="character" w:customStyle="1" w:styleId="Heading5Char">
    <w:name w:val="Heading 5 Char"/>
    <w:basedOn w:val="DefaultParagraphFont"/>
    <w:link w:val="Heading5"/>
    <w:uiPriority w:val="9"/>
    <w:semiHidden/>
    <w:rsid w:val="003D6ACD"/>
    <w:rPr>
      <w:color w:val="404040" w:themeColor="text1" w:themeTint="BF"/>
    </w:rPr>
  </w:style>
  <w:style w:type="character" w:customStyle="1" w:styleId="Heading6Char">
    <w:name w:val="Heading 6 Char"/>
    <w:basedOn w:val="DefaultParagraphFont"/>
    <w:link w:val="Heading6"/>
    <w:uiPriority w:val="9"/>
    <w:semiHidden/>
    <w:rsid w:val="003D6ACD"/>
  </w:style>
  <w:style w:type="character" w:customStyle="1" w:styleId="Heading7Char">
    <w:name w:val="Heading 7 Char"/>
    <w:basedOn w:val="DefaultParagraphFont"/>
    <w:link w:val="Heading7"/>
    <w:uiPriority w:val="9"/>
    <w:semiHidden/>
    <w:rsid w:val="003D6AC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D6ACD"/>
    <w:rPr>
      <w:color w:val="262626" w:themeColor="text1" w:themeTint="D9"/>
      <w:sz w:val="21"/>
      <w:szCs w:val="21"/>
    </w:rPr>
  </w:style>
  <w:style w:type="character" w:customStyle="1" w:styleId="Heading9Char">
    <w:name w:val="Heading 9 Char"/>
    <w:basedOn w:val="DefaultParagraphFont"/>
    <w:link w:val="Heading9"/>
    <w:uiPriority w:val="9"/>
    <w:semiHidden/>
    <w:rsid w:val="003D6ACD"/>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3D6ACD"/>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3D6ACD"/>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3D6ACD"/>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3D6ACD"/>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3D6ACD"/>
    <w:rPr>
      <w:color w:val="5A5A5A" w:themeColor="text1" w:themeTint="A5"/>
      <w:spacing w:val="15"/>
    </w:rPr>
  </w:style>
  <w:style w:type="character" w:styleId="Emphasis">
    <w:name w:val="Emphasis"/>
    <w:basedOn w:val="DefaultParagraphFont"/>
    <w:uiPriority w:val="20"/>
    <w:qFormat/>
    <w:rsid w:val="003D6ACD"/>
    <w:rPr>
      <w:i/>
      <w:iCs/>
      <w:color w:val="auto"/>
    </w:rPr>
  </w:style>
  <w:style w:type="paragraph" w:styleId="NoSpacing">
    <w:name w:val="No Spacing"/>
    <w:uiPriority w:val="1"/>
    <w:qFormat/>
    <w:rsid w:val="003D6ACD"/>
    <w:pPr>
      <w:spacing w:after="0" w:line="240" w:lineRule="auto"/>
    </w:pPr>
  </w:style>
  <w:style w:type="paragraph" w:styleId="Quote">
    <w:name w:val="Quote"/>
    <w:basedOn w:val="Normal"/>
    <w:next w:val="Normal"/>
    <w:link w:val="QuoteChar"/>
    <w:uiPriority w:val="29"/>
    <w:qFormat/>
    <w:rsid w:val="003D6ACD"/>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3D6ACD"/>
    <w:rPr>
      <w:i/>
      <w:iCs/>
      <w:color w:val="404040" w:themeColor="text1" w:themeTint="BF"/>
    </w:rPr>
  </w:style>
  <w:style w:type="paragraph" w:styleId="IntenseQuote">
    <w:name w:val="Intense Quote"/>
    <w:basedOn w:val="Normal"/>
    <w:next w:val="Normal"/>
    <w:link w:val="IntenseQuoteChar"/>
    <w:uiPriority w:val="30"/>
    <w:qFormat/>
    <w:rsid w:val="003D6ACD"/>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3D6ACD"/>
    <w:rPr>
      <w:i/>
      <w:iCs/>
      <w:color w:val="404040" w:themeColor="text1" w:themeTint="BF"/>
    </w:rPr>
  </w:style>
  <w:style w:type="character" w:styleId="SubtleEmphasis">
    <w:name w:val="Subtle Emphasis"/>
    <w:basedOn w:val="DefaultParagraphFont"/>
    <w:uiPriority w:val="19"/>
    <w:qFormat/>
    <w:rsid w:val="003D6ACD"/>
    <w:rPr>
      <w:i/>
      <w:iCs/>
      <w:color w:val="404040" w:themeColor="text1" w:themeTint="BF"/>
    </w:rPr>
  </w:style>
  <w:style w:type="character" w:styleId="IntenseEmphasis">
    <w:name w:val="Intense Emphasis"/>
    <w:basedOn w:val="DefaultParagraphFont"/>
    <w:uiPriority w:val="21"/>
    <w:qFormat/>
    <w:rsid w:val="003D6ACD"/>
    <w:rPr>
      <w:b/>
      <w:bCs/>
      <w:i/>
      <w:iCs/>
      <w:color w:val="auto"/>
    </w:rPr>
  </w:style>
  <w:style w:type="character" w:styleId="SubtleReference">
    <w:name w:val="Subtle Reference"/>
    <w:basedOn w:val="DefaultParagraphFont"/>
    <w:uiPriority w:val="31"/>
    <w:qFormat/>
    <w:rsid w:val="003D6ACD"/>
    <w:rPr>
      <w:smallCaps/>
      <w:color w:val="404040" w:themeColor="text1" w:themeTint="BF"/>
    </w:rPr>
  </w:style>
  <w:style w:type="character" w:styleId="IntenseReference">
    <w:name w:val="Intense Reference"/>
    <w:basedOn w:val="DefaultParagraphFont"/>
    <w:uiPriority w:val="32"/>
    <w:qFormat/>
    <w:rsid w:val="003D6ACD"/>
    <w:rPr>
      <w:b/>
      <w:bCs/>
      <w:smallCaps/>
      <w:color w:val="404040" w:themeColor="text1" w:themeTint="BF"/>
      <w:spacing w:val="5"/>
    </w:rPr>
  </w:style>
  <w:style w:type="character" w:styleId="BookTitle">
    <w:name w:val="Book Title"/>
    <w:basedOn w:val="DefaultParagraphFont"/>
    <w:uiPriority w:val="33"/>
    <w:qFormat/>
    <w:rsid w:val="003D6ACD"/>
    <w:rPr>
      <w:b/>
      <w:bCs/>
      <w:i/>
      <w:iCs/>
      <w:spacing w:val="5"/>
    </w:rPr>
  </w:style>
  <w:style w:type="paragraph" w:styleId="TOCHeading">
    <w:name w:val="TOC Heading"/>
    <w:basedOn w:val="Heading1"/>
    <w:next w:val="Normal"/>
    <w:uiPriority w:val="39"/>
    <w:semiHidden/>
    <w:unhideWhenUsed/>
    <w:qFormat/>
    <w:rsid w:val="003D6AC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1422">
      <w:bodyDiv w:val="1"/>
      <w:marLeft w:val="0"/>
      <w:marRight w:val="0"/>
      <w:marTop w:val="0"/>
      <w:marBottom w:val="0"/>
      <w:divBdr>
        <w:top w:val="none" w:sz="0" w:space="0" w:color="auto"/>
        <w:left w:val="none" w:sz="0" w:space="0" w:color="auto"/>
        <w:bottom w:val="none" w:sz="0" w:space="0" w:color="auto"/>
        <w:right w:val="none" w:sz="0" w:space="0" w:color="auto"/>
      </w:divBdr>
      <w:divsChild>
        <w:div w:id="984970331">
          <w:marLeft w:val="0"/>
          <w:marRight w:val="0"/>
          <w:marTop w:val="0"/>
          <w:marBottom w:val="0"/>
          <w:divBdr>
            <w:top w:val="none" w:sz="0" w:space="0" w:color="auto"/>
            <w:left w:val="none" w:sz="0" w:space="0" w:color="auto"/>
            <w:bottom w:val="none" w:sz="0" w:space="0" w:color="auto"/>
            <w:right w:val="none" w:sz="0" w:space="0" w:color="auto"/>
          </w:divBdr>
        </w:div>
      </w:divsChild>
    </w:div>
    <w:div w:id="608047322">
      <w:bodyDiv w:val="1"/>
      <w:marLeft w:val="0"/>
      <w:marRight w:val="0"/>
      <w:marTop w:val="0"/>
      <w:marBottom w:val="0"/>
      <w:divBdr>
        <w:top w:val="none" w:sz="0" w:space="0" w:color="auto"/>
        <w:left w:val="none" w:sz="0" w:space="0" w:color="auto"/>
        <w:bottom w:val="none" w:sz="0" w:space="0" w:color="auto"/>
        <w:right w:val="none" w:sz="0" w:space="0" w:color="auto"/>
      </w:divBdr>
      <w:divsChild>
        <w:div w:id="599795429">
          <w:marLeft w:val="0"/>
          <w:marRight w:val="0"/>
          <w:marTop w:val="0"/>
          <w:marBottom w:val="0"/>
          <w:divBdr>
            <w:top w:val="none" w:sz="0" w:space="0" w:color="auto"/>
            <w:left w:val="none" w:sz="0" w:space="0" w:color="auto"/>
            <w:bottom w:val="none" w:sz="0" w:space="0" w:color="auto"/>
            <w:right w:val="none" w:sz="0" w:space="0" w:color="auto"/>
          </w:divBdr>
        </w:div>
      </w:divsChild>
    </w:div>
    <w:div w:id="656501225">
      <w:bodyDiv w:val="1"/>
      <w:marLeft w:val="0"/>
      <w:marRight w:val="0"/>
      <w:marTop w:val="0"/>
      <w:marBottom w:val="0"/>
      <w:divBdr>
        <w:top w:val="none" w:sz="0" w:space="0" w:color="auto"/>
        <w:left w:val="none" w:sz="0" w:space="0" w:color="auto"/>
        <w:bottom w:val="none" w:sz="0" w:space="0" w:color="auto"/>
        <w:right w:val="none" w:sz="0" w:space="0" w:color="auto"/>
      </w:divBdr>
      <w:divsChild>
        <w:div w:id="1081828900">
          <w:marLeft w:val="0"/>
          <w:marRight w:val="0"/>
          <w:marTop w:val="0"/>
          <w:marBottom w:val="0"/>
          <w:divBdr>
            <w:top w:val="none" w:sz="0" w:space="0" w:color="auto"/>
            <w:left w:val="none" w:sz="0" w:space="0" w:color="auto"/>
            <w:bottom w:val="none" w:sz="0" w:space="0" w:color="auto"/>
            <w:right w:val="none" w:sz="0" w:space="0" w:color="auto"/>
          </w:divBdr>
        </w:div>
      </w:divsChild>
    </w:div>
    <w:div w:id="782723500">
      <w:bodyDiv w:val="1"/>
      <w:marLeft w:val="0"/>
      <w:marRight w:val="0"/>
      <w:marTop w:val="0"/>
      <w:marBottom w:val="0"/>
      <w:divBdr>
        <w:top w:val="none" w:sz="0" w:space="0" w:color="auto"/>
        <w:left w:val="none" w:sz="0" w:space="0" w:color="auto"/>
        <w:bottom w:val="none" w:sz="0" w:space="0" w:color="auto"/>
        <w:right w:val="none" w:sz="0" w:space="0" w:color="auto"/>
      </w:divBdr>
      <w:divsChild>
        <w:div w:id="2086369223">
          <w:marLeft w:val="0"/>
          <w:marRight w:val="0"/>
          <w:marTop w:val="0"/>
          <w:marBottom w:val="0"/>
          <w:divBdr>
            <w:top w:val="none" w:sz="0" w:space="0" w:color="auto"/>
            <w:left w:val="none" w:sz="0" w:space="0" w:color="auto"/>
            <w:bottom w:val="none" w:sz="0" w:space="0" w:color="auto"/>
            <w:right w:val="none" w:sz="0" w:space="0" w:color="auto"/>
          </w:divBdr>
        </w:div>
      </w:divsChild>
    </w:div>
    <w:div w:id="886331298">
      <w:bodyDiv w:val="1"/>
      <w:marLeft w:val="0"/>
      <w:marRight w:val="0"/>
      <w:marTop w:val="0"/>
      <w:marBottom w:val="0"/>
      <w:divBdr>
        <w:top w:val="none" w:sz="0" w:space="0" w:color="auto"/>
        <w:left w:val="none" w:sz="0" w:space="0" w:color="auto"/>
        <w:bottom w:val="none" w:sz="0" w:space="0" w:color="auto"/>
        <w:right w:val="none" w:sz="0" w:space="0" w:color="auto"/>
      </w:divBdr>
      <w:divsChild>
        <w:div w:id="1068072830">
          <w:marLeft w:val="0"/>
          <w:marRight w:val="0"/>
          <w:marTop w:val="0"/>
          <w:marBottom w:val="0"/>
          <w:divBdr>
            <w:top w:val="none" w:sz="0" w:space="0" w:color="auto"/>
            <w:left w:val="none" w:sz="0" w:space="0" w:color="auto"/>
            <w:bottom w:val="none" w:sz="0" w:space="0" w:color="auto"/>
            <w:right w:val="none" w:sz="0" w:space="0" w:color="auto"/>
          </w:divBdr>
        </w:div>
      </w:divsChild>
    </w:div>
    <w:div w:id="1552115428">
      <w:bodyDiv w:val="1"/>
      <w:marLeft w:val="0"/>
      <w:marRight w:val="0"/>
      <w:marTop w:val="0"/>
      <w:marBottom w:val="0"/>
      <w:divBdr>
        <w:top w:val="none" w:sz="0" w:space="0" w:color="auto"/>
        <w:left w:val="none" w:sz="0" w:space="0" w:color="auto"/>
        <w:bottom w:val="none" w:sz="0" w:space="0" w:color="auto"/>
        <w:right w:val="none" w:sz="0" w:space="0" w:color="auto"/>
      </w:divBdr>
      <w:divsChild>
        <w:div w:id="903024363">
          <w:marLeft w:val="0"/>
          <w:marRight w:val="0"/>
          <w:marTop w:val="0"/>
          <w:marBottom w:val="0"/>
          <w:divBdr>
            <w:top w:val="none" w:sz="0" w:space="0" w:color="auto"/>
            <w:left w:val="none" w:sz="0" w:space="0" w:color="auto"/>
            <w:bottom w:val="none" w:sz="0" w:space="0" w:color="auto"/>
            <w:right w:val="none" w:sz="0" w:space="0" w:color="auto"/>
          </w:divBdr>
        </w:div>
      </w:divsChild>
    </w:div>
    <w:div w:id="2074040750">
      <w:bodyDiv w:val="1"/>
      <w:marLeft w:val="0"/>
      <w:marRight w:val="0"/>
      <w:marTop w:val="0"/>
      <w:marBottom w:val="0"/>
      <w:divBdr>
        <w:top w:val="none" w:sz="0" w:space="0" w:color="auto"/>
        <w:left w:val="none" w:sz="0" w:space="0" w:color="auto"/>
        <w:bottom w:val="none" w:sz="0" w:space="0" w:color="auto"/>
        <w:right w:val="none" w:sz="0" w:space="0" w:color="auto"/>
      </w:divBdr>
      <w:divsChild>
        <w:div w:id="682367141">
          <w:marLeft w:val="0"/>
          <w:marRight w:val="0"/>
          <w:marTop w:val="0"/>
          <w:marBottom w:val="0"/>
          <w:divBdr>
            <w:top w:val="none" w:sz="0" w:space="0" w:color="auto"/>
            <w:left w:val="none" w:sz="0" w:space="0" w:color="auto"/>
            <w:bottom w:val="none" w:sz="0" w:space="0" w:color="auto"/>
            <w:right w:val="none" w:sz="0" w:space="0" w:color="auto"/>
          </w:divBdr>
        </w:div>
      </w:divsChild>
    </w:div>
    <w:div w:id="2086149968">
      <w:bodyDiv w:val="1"/>
      <w:marLeft w:val="0"/>
      <w:marRight w:val="0"/>
      <w:marTop w:val="0"/>
      <w:marBottom w:val="0"/>
      <w:divBdr>
        <w:top w:val="none" w:sz="0" w:space="0" w:color="auto"/>
        <w:left w:val="none" w:sz="0" w:space="0" w:color="auto"/>
        <w:bottom w:val="none" w:sz="0" w:space="0" w:color="auto"/>
        <w:right w:val="none" w:sz="0" w:space="0" w:color="auto"/>
      </w:divBdr>
      <w:divsChild>
        <w:div w:id="1003700468">
          <w:marLeft w:val="0"/>
          <w:marRight w:val="0"/>
          <w:marTop w:val="0"/>
          <w:marBottom w:val="0"/>
          <w:divBdr>
            <w:top w:val="none" w:sz="0" w:space="0" w:color="auto"/>
            <w:left w:val="none" w:sz="0" w:space="0" w:color="auto"/>
            <w:bottom w:val="none" w:sz="0" w:space="0" w:color="auto"/>
            <w:right w:val="none" w:sz="0" w:space="0" w:color="auto"/>
          </w:divBdr>
        </w:div>
      </w:divsChild>
    </w:div>
    <w:div w:id="2146506801">
      <w:bodyDiv w:val="1"/>
      <w:marLeft w:val="0"/>
      <w:marRight w:val="0"/>
      <w:marTop w:val="0"/>
      <w:marBottom w:val="0"/>
      <w:divBdr>
        <w:top w:val="none" w:sz="0" w:space="0" w:color="auto"/>
        <w:left w:val="none" w:sz="0" w:space="0" w:color="auto"/>
        <w:bottom w:val="none" w:sz="0" w:space="0" w:color="auto"/>
        <w:right w:val="none" w:sz="0" w:space="0" w:color="auto"/>
      </w:divBdr>
      <w:divsChild>
        <w:div w:id="1077702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B637903-BD82-4038-8362-91B3DD030BEC}"/>
      </w:docPartPr>
      <w:docPartBody>
        <w:p w:rsidR="00C52573" w:rsidRDefault="00EC49F8">
          <w:r w:rsidRPr="00DB3966">
            <w:rPr>
              <w:rStyle w:val="PlaceholderText"/>
            </w:rPr>
            <w:t>Click or tap here to enter text.</w:t>
          </w:r>
        </w:p>
      </w:docPartBody>
    </w:docPart>
    <w:docPart>
      <w:docPartPr>
        <w:name w:val="3487D53C4D4A4D4F80EB298B2467D238"/>
        <w:category>
          <w:name w:val="General"/>
          <w:gallery w:val="placeholder"/>
        </w:category>
        <w:types>
          <w:type w:val="bbPlcHdr"/>
        </w:types>
        <w:behaviors>
          <w:behavior w:val="content"/>
        </w:behaviors>
        <w:guid w:val="{CFACE3AC-DAE8-4852-9531-E02D6D28C92F}"/>
      </w:docPartPr>
      <w:docPartBody>
        <w:p w:rsidR="00000000" w:rsidRDefault="00DD5848" w:rsidP="00DD5848">
          <w:pPr>
            <w:pStyle w:val="3487D53C4D4A4D4F80EB298B2467D238"/>
          </w:pPr>
          <w:r w:rsidRPr="00DB3966">
            <w:rPr>
              <w:rStyle w:val="PlaceholderText"/>
            </w:rPr>
            <w:t>Click or tap here to enter text.</w:t>
          </w:r>
        </w:p>
      </w:docPartBody>
    </w:docPart>
    <w:docPart>
      <w:docPartPr>
        <w:name w:val="786EA688C134444F9726FADF9C868EC9"/>
        <w:category>
          <w:name w:val="General"/>
          <w:gallery w:val="placeholder"/>
        </w:category>
        <w:types>
          <w:type w:val="bbPlcHdr"/>
        </w:types>
        <w:behaviors>
          <w:behavior w:val="content"/>
        </w:behaviors>
        <w:guid w:val="{5308945F-A71E-46BE-ABFC-94926038E62A}"/>
      </w:docPartPr>
      <w:docPartBody>
        <w:p w:rsidR="00000000" w:rsidRDefault="00DD5848" w:rsidP="00DD5848">
          <w:pPr>
            <w:pStyle w:val="786EA688C134444F9726FADF9C868EC9"/>
          </w:pPr>
          <w:r w:rsidRPr="00DB396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9F8"/>
    <w:rsid w:val="0006639A"/>
    <w:rsid w:val="00086ABC"/>
    <w:rsid w:val="00347BEB"/>
    <w:rsid w:val="004221E0"/>
    <w:rsid w:val="008C13E6"/>
    <w:rsid w:val="00A10ABB"/>
    <w:rsid w:val="00B43B60"/>
    <w:rsid w:val="00C52573"/>
    <w:rsid w:val="00C96DD9"/>
    <w:rsid w:val="00DD5848"/>
    <w:rsid w:val="00E80154"/>
    <w:rsid w:val="00EC4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5848"/>
    <w:rPr>
      <w:color w:val="808080"/>
    </w:rPr>
  </w:style>
  <w:style w:type="paragraph" w:customStyle="1" w:styleId="3487D53C4D4A4D4F80EB298B2467D238">
    <w:name w:val="3487D53C4D4A4D4F80EB298B2467D238"/>
    <w:rsid w:val="00DD5848"/>
    <w:rPr>
      <w:lang w:val="en-AU" w:eastAsia="en-AU"/>
    </w:rPr>
  </w:style>
  <w:style w:type="paragraph" w:customStyle="1" w:styleId="0A035B020CD1416789C24C9EDE5F47CC">
    <w:name w:val="0A035B020CD1416789C24C9EDE5F47CC"/>
    <w:rsid w:val="00DD5848"/>
    <w:rPr>
      <w:lang w:val="en-AU" w:eastAsia="en-AU"/>
    </w:rPr>
  </w:style>
  <w:style w:type="paragraph" w:customStyle="1" w:styleId="786EA688C134444F9726FADF9C868EC9">
    <w:name w:val="786EA688C134444F9726FADF9C868EC9"/>
    <w:rsid w:val="00DD5848"/>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2C31F83A93E1645BDEA79BAE7112ACF" ma:contentTypeVersion="6" ma:contentTypeDescription="Create a new document." ma:contentTypeScope="" ma:versionID="de7964a158fcc8dbaa8e91c0414e14bb">
  <xsd:schema xmlns:xsd="http://www.w3.org/2001/XMLSchema" xmlns:xs="http://www.w3.org/2001/XMLSchema" xmlns:p="http://schemas.microsoft.com/office/2006/metadata/properties" xmlns:ns2="2c70bb88-96b5-4924-a4c0-604c5b779ac8" xmlns:ns3="519ab3ff-cdd1-44cd-a48e-e43e8e87dc83" targetNamespace="http://schemas.microsoft.com/office/2006/metadata/properties" ma:root="true" ma:fieldsID="836cee78154d84936ba61a032873d5a4" ns2:_="" ns3:_="">
    <xsd:import namespace="2c70bb88-96b5-4924-a4c0-604c5b779ac8"/>
    <xsd:import namespace="519ab3ff-cdd1-44cd-a48e-e43e8e87dc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0bb88-96b5-4924-a4c0-604c5b779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9ab3ff-cdd1-44cd-a48e-e43e8e87dc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datafield xmlns="http://schemas.myworkpapers.com/datafield">
  <file>
    <creation_date_long/>
    <creation_date_short>{{creation_date_short}}</creation_date_short>
    <audit_period>{{audit_period}}</audit_period>
    <audit_period_dat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w:rsidRDefault="00910A02"&gt;&lt;w:r w:rsidRPr="003D6ACD"&gt;&lt;w:t&gt;{{audit_period_date}}&lt;/w:t&gt;&lt;/w:r&gt;&lt;/w:p&gt;&lt;w:sectPr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audit_period_date>
    <audit_period_start_date>{{audit_period_start_date}}</audit_period_start_date>
    <today_long>&lt;?xml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w:rsidRDefault="003D6ACD"&gt;&lt;w:r w:rsidRPr="003D6ACD"&gt;&lt;w:t&gt;{{today_long}}&lt;/w:t&gt;&lt;/w:r&gt;&lt;/w:p&gt;&lt;w:sectPr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today_long>
    <today_short>{{today_short}}</today_short>
  </file>
  <client>
    <client_name>{{client_name}}</client_name>
    <full_street_address>&lt;?xml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w:rsidRDefault="001E34C6"&gt;&lt;w:r&gt;&lt;w:rPr&gt;&lt;w:i/&gt;&lt;w:iCs/&gt;&lt;w:sz w:val="22"/&gt;&lt;w:szCs w:val="22"/&gt;&lt;/w:rPr&gt;&lt;w:t&gt;{{full_street_address}}&lt;/w:t&gt;&lt;/w:r&gt;&lt;/w:p&gt;&lt;w:sectPr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w:val="en-US" w:eastAsia="en-US" w:bidi="ar-SA"/&gt;&lt;/w:rPr&gt;&lt;/w:rPrDefault&gt;&lt;w:pPrDefault&gt;&lt;w:pPr&gt;&lt;w:spacing w:after="160" w:line="259" w:lineRule="auto"/&gt;&lt;/w:pPr&gt;&lt;/w:pPrDefault&gt;&lt;/w:docDefaults&gt;&lt;w:style w:type="paragraph" w:default="1" w:styleId="Normal"&gt;&lt;w:name w:val="Normal"/&gt;&lt;w:qFormat/&gt;&lt;w:rPr&gt;&lt;w:rFonts w:ascii="Arial" w:eastAsia="Arial" w:hAnsi="Arial" w:cs="Arial"/&gt;&lt;w:sz w:val="20"/&gt;&lt;w:szCs w:val="20"/&gt;&lt;w:lang w:val="en-AU" w:eastAsia="en-AU"/&gt;&lt;/w:rPr&gt;&lt;/w:style&gt;&lt;w:style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full_street_address>
    <full_postal_address>{{full_postal_address}}</full_postal_address>
    <phone>{{phone}}</phone>
    <phone_2>{{phone_2}}</phone_2>
    <primary_contact_name>{{primary_contact_name}}</primary_contact_name>
    <primary_contact_email>{{primary_contact_email}}</primary_contact_email>
    <abn>{{abn}}</abn>
    <acn>{{acn}}</acn>
    <asrn>{{asrn}}</asrn>
    <tfn>{{tfn}}</tfn>
    <registered_number>{{registered_number}}</registered_number>
    <smsf_fund_trustee>{{smsf_fund_trustee}}</smsf_fund_trustee>
    <smsf_administrator_name>{{smsf_administrator_name}}</smsf_administrator_name>
    <smsf_fund_member_1>{{smsf_fund_member_1}}</smsf_fund_member_1>
    <smsf_fund_member_2>{{smsf_fund_member_2}}</smsf_fund_member_2>
    <smsf_fund_member_3>{{smsf_fund_member_3}}</smsf_fund_member_3>
    <smsf_fund_member_4>{{smsf_fund_member_4}}</smsf_fund_member_4>
    <smsf_trustee_name_1>{{smsf_trustee_name_1}}</smsf_trustee_name_1>
    <smsf_trustee_name_2>{{smsf_trustee_name_2}}</smsf_trustee_name_2>
    <smsf_trustee_name_3>{{smsf_trustee_name_3}}</smsf_trustee_name_3>
    <smsf_trustee_name_4>{{smsf_trustee_name_4}}</smsf_trustee_name_4>
    <trust_computer_accounting_software>{{trust_computer_accounting_software}}</trust_computer_accounting_software>
    <trust_version>{{trust_version}}</trust_version>
    <trust_regulation>{{trust_regulation}}</trust_regulation>
    <trustee_director_1>{{trustee_director_1}}</trustee_director_1>
    <trustee_director_2>{{trustee_director_2}}</trustee_director_2>
    <trustee_director_3>{{trustee_director_3}}</trustee_director_3>
    <trustee_director_4>{{trustee_director_4}}</trustee_director_4>
    <full_street_address_single_line>{{full_street_address_single_line}}</full_street_address_single_line>
    <full_postal_address_single_line>{{full_postal_address_single_line}}</full_postal_address_single_line>
    <trust_account_1_name>{{trust_account_1_name}}</trust_account_1_name>
    <trust_account_1_bank>{{trust_account_1_bank}}</trust_account_1_bank>
    <trust_account_1_bsb>{{trust_account_1_bsb}}</trust_account_1_bsb>
    <trust_account_1_account_number>{{trust_account_1_account_number}}</trust_account_1_account_number>
    <trust_account_2_name>{{trust_account_2_name}}</trust_account_2_name>
    <trust_account_2_bank>{{trust_account_2_bank}}</trust_account_2_bank>
    <trust_account_2_bsb>{{trust_account_2_bsb}}</trust_account_2_bsb>
    <trust_account_2_account_number>{{trust_account_2_account_number}}</trust_account_2_account_number>
    <trust_account_3_name>{{trust_account_3_name}}</trust_account_3_name>
    <trust_account_3_bank>{{trust_account_3_bank}}</trust_account_3_bank>
    <trust_account_3_bsb>{{trust_account_3_bsb}}</trust_account_3_bsb>
    <trust_account_3_account_number>{{trust_account_3_account_number}}</trust_account_3_account_number>
    <trust_account_4_name>{{trust_account_4_name}}</trust_account_4_name>
    <trust_account_4_bank>{{trust_account_4_bank}}</trust_account_4_bank>
    <trust_account_4_bsb>{{trust_account_4_bsb}}</trust_account_4_bsb>
    <trust_account_4_account_number>{{trust_account_4_account_number}}</trust_account_4_account_number>
  </client>
  <firm>
    <san>{{san}}</san>
    <professional_body>{{professional_body}}</professional_body>
    <professional_body_num>{{professional_body_num}}</professional_body_num>
    <firm_name>{{firm_name}}</firm_name>
    <firm_phone>{{firm_phone}}</firm_phone>
    <firm_fax>{{firm_fax}}</firm_fax>
    <firm_email>{{firm_email}}</firm_email>
    <audit_partner_name>{{audit_partner_name}}</audit_partner_name>
    <firm_street_address>{{firm_street_address}}</firm_street_address>
    <firm_postal_address>{{firm_postal_address}}</firm_postal_address>
    <firm_street_address_single_line>{{firm_street_address_single_line}}</firm_street_address_single_line>
    <firm_postal_address_single_line>{{firm_postal_address_single_line}}</firm_postal_address_single_line>
  </firm>
</datafield>
</file>

<file path=customXml/itemProps1.xml><?xml version="1.0" encoding="utf-8"?>
<ds:datastoreItem xmlns:ds="http://schemas.openxmlformats.org/officeDocument/2006/customXml" ds:itemID="{D7853CCA-E655-4A47-9184-FC4CD2B9E7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A4DFEF-DC09-4966-A136-F09CCFE06884}">
  <ds:schemaRefs>
    <ds:schemaRef ds:uri="http://schemas.openxmlformats.org/officeDocument/2006/bibliography"/>
  </ds:schemaRefs>
</ds:datastoreItem>
</file>

<file path=customXml/itemProps3.xml><?xml version="1.0" encoding="utf-8"?>
<ds:datastoreItem xmlns:ds="http://schemas.openxmlformats.org/officeDocument/2006/customXml" ds:itemID="{B99BBAB3-6AC0-4A77-903B-B6E9F1DB3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0bb88-96b5-4924-a4c0-604c5b779ac8"/>
    <ds:schemaRef ds:uri="519ab3ff-cdd1-44cd-a48e-e43e8e87d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B51F7-03E4-48D0-81D6-92A2D820245C}">
  <ds:schemaRefs>
    <ds:schemaRef ds:uri="http://schemas.microsoft.com/sharepoint/v3/contenttype/forms"/>
  </ds:schemaRefs>
</ds:datastoreItem>
</file>

<file path=customXml/itemProps5.xml><?xml version="1.0" encoding="utf-8"?>
<ds:datastoreItem xmlns:ds="http://schemas.openxmlformats.org/officeDocument/2006/customXml" ds:itemID="{4486426E-0362-489A-A8DF-574413F04BF6}">
  <ds:schemaRefs>
    <ds:schemaRef ds:uri="http://schemas.myworkpapers.com/datafiel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1599</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MyWorkpapers</dc:creator>
  <cp:keywords/>
  <dc:description/>
  <cp:lastModifiedBy>Glenn Castle</cp:lastModifiedBy>
  <cp:revision>9</cp:revision>
  <dcterms:created xsi:type="dcterms:W3CDTF">2021-03-31T02:04:00Z</dcterms:created>
  <dcterms:modified xsi:type="dcterms:W3CDTF">2021-04-23T04:54:00Z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0x010100E2C31F83A93E1645BDEA79BAE7112ACF</vt:lpwstr>
  </property>
</Properties>
</file>